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A27EC9" w14:textId="77777777" w:rsidR="00BD7235" w:rsidRPr="001661E2" w:rsidRDefault="0053193A" w:rsidP="009C355E">
      <w:pPr>
        <w:spacing w:beforeLines="100" w:before="312"/>
        <w:jc w:val="center"/>
        <w:rPr>
          <w:b/>
          <w:sz w:val="32"/>
          <w:szCs w:val="32"/>
        </w:rPr>
      </w:pPr>
      <w:r w:rsidRPr="001661E2">
        <w:rPr>
          <w:rFonts w:hint="eastAsia"/>
          <w:b/>
          <w:sz w:val="32"/>
          <w:szCs w:val="32"/>
        </w:rPr>
        <w:t>直销</w:t>
      </w:r>
      <w:r w:rsidR="001661E2" w:rsidRPr="001661E2">
        <w:rPr>
          <w:rFonts w:hint="eastAsia"/>
          <w:b/>
          <w:sz w:val="32"/>
          <w:szCs w:val="32"/>
        </w:rPr>
        <w:t>传真委托</w:t>
      </w:r>
      <w:r w:rsidRPr="001661E2">
        <w:rPr>
          <w:rFonts w:hint="eastAsia"/>
          <w:b/>
          <w:sz w:val="32"/>
          <w:szCs w:val="32"/>
        </w:rPr>
        <w:t>协议</w:t>
      </w:r>
    </w:p>
    <w:p w14:paraId="74E6A1EF" w14:textId="77777777" w:rsidR="0053193A" w:rsidRDefault="0053193A"/>
    <w:p w14:paraId="4EDF4184" w14:textId="77777777" w:rsidR="0053193A" w:rsidRPr="001661E2" w:rsidRDefault="0053193A" w:rsidP="001661E2">
      <w:r w:rsidRPr="001661E2">
        <w:rPr>
          <w:rFonts w:hint="eastAsia"/>
        </w:rPr>
        <w:t>甲方：</w:t>
      </w:r>
      <w:r w:rsidR="00A33272" w:rsidRPr="001661E2">
        <w:t xml:space="preserve"> </w:t>
      </w:r>
    </w:p>
    <w:p w14:paraId="65E13559" w14:textId="2BA20535" w:rsidR="0053193A" w:rsidRPr="001661E2" w:rsidRDefault="00A33272" w:rsidP="001661E2">
      <w:r>
        <w:rPr>
          <w:rFonts w:hint="eastAsia"/>
        </w:rPr>
        <w:t>乙方：</w:t>
      </w:r>
      <w:r w:rsidR="00C349EB">
        <w:rPr>
          <w:rFonts w:hint="eastAsia"/>
        </w:rPr>
        <w:t>尚正</w:t>
      </w:r>
      <w:r w:rsidR="0053193A" w:rsidRPr="001661E2">
        <w:rPr>
          <w:rFonts w:hint="eastAsia"/>
        </w:rPr>
        <w:t>基金管理有限公司</w:t>
      </w:r>
    </w:p>
    <w:p w14:paraId="0BC893B7" w14:textId="01AE7F66" w:rsidR="0053193A" w:rsidRPr="001661E2" w:rsidRDefault="0053193A" w:rsidP="00A33272">
      <w:pPr>
        <w:spacing w:beforeLines="100" w:before="312"/>
        <w:ind w:firstLineChars="200" w:firstLine="420"/>
      </w:pPr>
      <w:r w:rsidRPr="001661E2">
        <w:rPr>
          <w:rFonts w:hint="eastAsia"/>
        </w:rPr>
        <w:t>为便于甲方在乙方的直销机构办理开放式基金</w:t>
      </w:r>
      <w:r w:rsidRPr="001661E2">
        <w:rPr>
          <w:rFonts w:hint="eastAsia"/>
        </w:rPr>
        <w:t>/</w:t>
      </w:r>
      <w:r w:rsidR="00C349EB">
        <w:rPr>
          <w:rFonts w:hint="eastAsia"/>
        </w:rPr>
        <w:t>私募</w:t>
      </w:r>
      <w:r w:rsidRPr="001661E2">
        <w:rPr>
          <w:rFonts w:hint="eastAsia"/>
        </w:rPr>
        <w:t>资产管理相关业务，甲、乙双方依照国家有关法律、法规的规定，本着公开、公平和自愿、诚实信用的原则，经友好协商，就乙方为甲方提供传真委托及其他相关业务达成如下协议：</w:t>
      </w:r>
    </w:p>
    <w:p w14:paraId="28D79B0A" w14:textId="4DCD4CA9" w:rsidR="0053193A" w:rsidRPr="001661E2" w:rsidRDefault="0053193A" w:rsidP="001661E2">
      <w:pPr>
        <w:ind w:firstLineChars="200" w:firstLine="420"/>
      </w:pPr>
      <w:r w:rsidRPr="001661E2">
        <w:rPr>
          <w:rFonts w:hint="eastAsia"/>
        </w:rPr>
        <w:t>一、本协议所称“传真委托”是指甲方将业务申请表通过乙方指定传真号码传真至乙方指定的人员，从而完成直销业务申请的情况。如果甲方或乙方由于传真机故障等原因无法使用传真机传输或接收申请表，可临时按双方协商一致的其他形式传输申请表，如扫描件等</w:t>
      </w:r>
      <w:r w:rsidR="005011A0">
        <w:rPr>
          <w:rFonts w:hint="eastAsia"/>
        </w:rPr>
        <w:t>，乙方接收电子邮</w:t>
      </w:r>
      <w:bookmarkStart w:id="0" w:name="_GoBack"/>
      <w:bookmarkEnd w:id="0"/>
      <w:r w:rsidR="005011A0">
        <w:rPr>
          <w:rFonts w:hint="eastAsia"/>
        </w:rPr>
        <w:t>件的邮箱为</w:t>
      </w:r>
      <w:r w:rsidR="000B3590">
        <w:rPr>
          <w:rFonts w:hint="eastAsia"/>
        </w:rPr>
        <w:t>trds</w:t>
      </w:r>
      <w:r w:rsidR="000B3590">
        <w:t>@toprightfund.com</w:t>
      </w:r>
      <w:r w:rsidRPr="001661E2">
        <w:rPr>
          <w:rFonts w:hint="eastAsia"/>
        </w:rPr>
        <w:t>。</w:t>
      </w:r>
    </w:p>
    <w:p w14:paraId="72639403" w14:textId="77777777" w:rsidR="0053193A" w:rsidRPr="001661E2" w:rsidRDefault="0053193A" w:rsidP="001661E2">
      <w:pPr>
        <w:ind w:firstLineChars="200" w:firstLine="420"/>
      </w:pPr>
      <w:r w:rsidRPr="001661E2">
        <w:rPr>
          <w:rFonts w:hint="eastAsia"/>
        </w:rPr>
        <w:t>二、乙方接收甲方的传真申请包括：基金账户开户与登记、认购、申购、参与、赎回、退出、违约退出、转托管、基金转换、分红方式选择、交易撤单、变更一般账户信息（指变更通讯地址、邮编、收件人、联系电话、传真号码、电子邮箱信息）。</w:t>
      </w:r>
    </w:p>
    <w:p w14:paraId="71323EEF" w14:textId="77777777" w:rsidR="0053193A" w:rsidRPr="001661E2" w:rsidRDefault="0053193A" w:rsidP="001661E2">
      <w:pPr>
        <w:ind w:firstLineChars="200" w:firstLine="420"/>
      </w:pPr>
      <w:r w:rsidRPr="001661E2">
        <w:rPr>
          <w:rFonts w:hint="eastAsia"/>
        </w:rPr>
        <w:t>三、</w:t>
      </w:r>
      <w:r w:rsidR="00AA3619" w:rsidRPr="001661E2">
        <w:rPr>
          <w:rFonts w:hint="eastAsia"/>
        </w:rPr>
        <w:t>甲方应在乙方规定的基金开放日当日</w:t>
      </w:r>
      <w:r w:rsidR="00AA3619" w:rsidRPr="001661E2">
        <w:t>9</w:t>
      </w:r>
      <w:r w:rsidR="00BF5AE3">
        <w:rPr>
          <w:rFonts w:hint="eastAsia"/>
        </w:rPr>
        <w:t>:</w:t>
      </w:r>
      <w:r w:rsidR="00AA3619" w:rsidRPr="001661E2">
        <w:rPr>
          <w:rFonts w:hint="eastAsia"/>
        </w:rPr>
        <w:t>3</w:t>
      </w:r>
      <w:r w:rsidR="00AA3619" w:rsidRPr="001661E2">
        <w:t>0</w:t>
      </w:r>
      <w:r w:rsidR="00AA3619" w:rsidRPr="001661E2">
        <w:rPr>
          <w:rFonts w:hint="eastAsia"/>
        </w:rPr>
        <w:t>－</w:t>
      </w:r>
      <w:r w:rsidR="00AA3619" w:rsidRPr="001661E2">
        <w:t>15</w:t>
      </w:r>
      <w:r w:rsidR="00BF5AE3">
        <w:rPr>
          <w:rFonts w:hint="eastAsia"/>
        </w:rPr>
        <w:t>:</w:t>
      </w:r>
      <w:r w:rsidR="00AA3619" w:rsidRPr="001661E2">
        <w:t>00</w:t>
      </w:r>
      <w:r w:rsidR="00AA3619" w:rsidRPr="001661E2">
        <w:rPr>
          <w:rFonts w:hint="eastAsia"/>
        </w:rPr>
        <w:t>（认购期的时间以基金份额发售公告为准）将申请资料传真至乙方。甲方传真交易的申请时间以乙方系统自动记载时间为准。</w:t>
      </w:r>
      <w:r w:rsidR="00C9280C" w:rsidRPr="001661E2">
        <w:rPr>
          <w:rFonts w:hint="eastAsia"/>
        </w:rPr>
        <w:t>乙</w:t>
      </w:r>
      <w:r w:rsidR="00AA3619" w:rsidRPr="001661E2">
        <w:rPr>
          <w:rFonts w:hint="eastAsia"/>
        </w:rPr>
        <w:t>方的传真、地址、电话等联系方式如有变化，</w:t>
      </w:r>
      <w:r w:rsidR="00E66B61">
        <w:rPr>
          <w:rFonts w:hint="eastAsia"/>
        </w:rPr>
        <w:t>乙</w:t>
      </w:r>
      <w:r w:rsidR="00AA3619" w:rsidRPr="001661E2">
        <w:rPr>
          <w:rFonts w:hint="eastAsia"/>
        </w:rPr>
        <w:t>方将提前予以公告，并以公告的新联系方式为准。</w:t>
      </w:r>
    </w:p>
    <w:p w14:paraId="2FA53CCE" w14:textId="77777777" w:rsidR="00C9280C" w:rsidRPr="001661E2" w:rsidRDefault="00C9280C" w:rsidP="001661E2">
      <w:pPr>
        <w:ind w:firstLineChars="200" w:firstLine="420"/>
      </w:pPr>
      <w:r w:rsidRPr="001661E2">
        <w:rPr>
          <w:rFonts w:hint="eastAsia"/>
        </w:rPr>
        <w:t>四、甲方办理认购、申购</w:t>
      </w:r>
      <w:r w:rsidR="008D384B" w:rsidRPr="001661E2">
        <w:rPr>
          <w:rFonts w:hint="eastAsia"/>
        </w:rPr>
        <w:t>、参与委托</w:t>
      </w:r>
      <w:r w:rsidRPr="001661E2">
        <w:rPr>
          <w:rFonts w:hint="eastAsia"/>
        </w:rPr>
        <w:t>申请时，传真给乙方的资料至少应包括：加盖预留印鉴章及被授权人签字的申请表。</w:t>
      </w:r>
    </w:p>
    <w:p w14:paraId="711A668D" w14:textId="77777777" w:rsidR="008D384B" w:rsidRPr="001661E2" w:rsidRDefault="008D384B" w:rsidP="001661E2">
      <w:pPr>
        <w:ind w:firstLineChars="200" w:firstLine="420"/>
      </w:pPr>
      <w:r w:rsidRPr="001661E2">
        <w:rPr>
          <w:rFonts w:hint="eastAsia"/>
        </w:rPr>
        <w:t>五、甲方办理传真认购、申购、参与委托申请的，应确保在交易申请日将足额认购、申购或参与资金于当日交易时间内划出至乙方指定银行账户。</w:t>
      </w:r>
    </w:p>
    <w:p w14:paraId="1CDD2683" w14:textId="77777777" w:rsidR="00C9280C" w:rsidRPr="001661E2" w:rsidRDefault="008D384B" w:rsidP="001661E2">
      <w:pPr>
        <w:ind w:firstLineChars="200" w:firstLine="420"/>
      </w:pPr>
      <w:r w:rsidRPr="001661E2">
        <w:rPr>
          <w:rFonts w:hint="eastAsia"/>
        </w:rPr>
        <w:t>六</w:t>
      </w:r>
      <w:r w:rsidR="00C9280C" w:rsidRPr="001661E2">
        <w:rPr>
          <w:rFonts w:hint="eastAsia"/>
        </w:rPr>
        <w:t>、</w:t>
      </w:r>
      <w:r w:rsidRPr="001661E2">
        <w:rPr>
          <w:rFonts w:hint="eastAsia"/>
        </w:rPr>
        <w:t>甲方办理赎回申请时，传真给乙方的资料至少应包括：加盖预留印鉴章及被授权人签字的申请表。</w:t>
      </w:r>
      <w:r w:rsidR="00C9280C" w:rsidRPr="001661E2">
        <w:t xml:space="preserve"> </w:t>
      </w:r>
    </w:p>
    <w:p w14:paraId="6B1B29A8" w14:textId="77777777" w:rsidR="008D384B" w:rsidRPr="001661E2" w:rsidRDefault="008D384B" w:rsidP="001661E2">
      <w:pPr>
        <w:ind w:firstLineChars="200" w:firstLine="420"/>
      </w:pPr>
      <w:r w:rsidRPr="001661E2">
        <w:rPr>
          <w:rFonts w:hint="eastAsia"/>
        </w:rPr>
        <w:t>七、乙方收到甲方赎回申请资料（每个交易日</w:t>
      </w:r>
      <w:r w:rsidRPr="001661E2">
        <w:t xml:space="preserve">15:00 </w:t>
      </w:r>
      <w:r w:rsidRPr="001661E2">
        <w:rPr>
          <w:rFonts w:hint="eastAsia"/>
        </w:rPr>
        <w:t>前），应在验证交易账户有足够可用基金份额余额时受理申请，否则视为无效申请，乙方不予执行。赎回基金份额的价格计算以受理申请当日收市后计算的基金份额净值为基准，并以基金合同及招募说明书的相关规定为依据。</w:t>
      </w:r>
    </w:p>
    <w:p w14:paraId="0C1A0978" w14:textId="77777777" w:rsidR="008D384B" w:rsidRPr="001661E2" w:rsidRDefault="008D384B" w:rsidP="001661E2">
      <w:pPr>
        <w:ind w:firstLineChars="200" w:firstLine="420"/>
      </w:pPr>
      <w:r w:rsidRPr="001661E2">
        <w:rPr>
          <w:rFonts w:hint="eastAsia"/>
        </w:rPr>
        <w:t>八、甲方以传真或经协商许可的其他形式提供的申请表具有与原件同等效力。凡乙方收到的载明印鉴与甲方预留印鉴和授权经办人签字表面相符的申请，均视为甲方亲自办理之有效交易，由此产生的一切后果均由甲方承担。</w:t>
      </w:r>
    </w:p>
    <w:p w14:paraId="5DEA08C0" w14:textId="77777777" w:rsidR="008D384B" w:rsidRPr="001661E2" w:rsidRDefault="008D384B" w:rsidP="001661E2">
      <w:pPr>
        <w:ind w:firstLineChars="200" w:firstLine="420"/>
      </w:pPr>
      <w:r w:rsidRPr="001661E2">
        <w:rPr>
          <w:rFonts w:hint="eastAsia"/>
        </w:rPr>
        <w:t>九、乙方指定专门的传真电话受理甲方授权经办人传真交易申请，除此之外的传真申请视为无效。若甲方更换授权经办人、传真电话，应提出书面申请，经乙方确认后方可生效。</w:t>
      </w:r>
    </w:p>
    <w:p w14:paraId="765E8484" w14:textId="77777777" w:rsidR="008D384B" w:rsidRPr="001661E2" w:rsidRDefault="008D384B" w:rsidP="001661E2">
      <w:pPr>
        <w:ind w:firstLineChars="200" w:firstLine="420"/>
      </w:pPr>
      <w:r w:rsidRPr="001661E2">
        <w:rPr>
          <w:rFonts w:hint="eastAsia"/>
        </w:rPr>
        <w:t>十、乙方根据且仅根据持有甲方《</w:t>
      </w:r>
      <w:r w:rsidR="00084BB9" w:rsidRPr="001661E2">
        <w:rPr>
          <w:rFonts w:hint="eastAsia"/>
        </w:rPr>
        <w:t>开放式基金</w:t>
      </w:r>
      <w:r w:rsidRPr="001661E2">
        <w:rPr>
          <w:rFonts w:hint="eastAsia"/>
        </w:rPr>
        <w:t>业务授权委托书》中授权的经办人所发出的指示处理委托申请。甲方经办人发出传真或其他形式的申请表后，应立即主动电话联系乙方直销机构，确认是否收到相关单据。甲方未主动联系乙方的，乙方也可在办理委托前根据甲方预留的联系方式联系甲方经办人，但该电话确认并不构成乙方的义务。若乙方联系不到甲方经办人，但申请表内容清晰、明确，申请表中印鉴的表面形式与预留印鉴核对一致的，则乙方受理委托申请；如乙方无法确认申请表的真实性或者接收到的甲方信息填写有瑕疵或甲方违反法律法规、基金契约或乙方业务规则等情形的，乙方有权不受理该笔委托，并对其不承担法律责任。</w:t>
      </w:r>
    </w:p>
    <w:p w14:paraId="230EA2D5" w14:textId="77777777" w:rsidR="008D384B" w:rsidRPr="001661E2" w:rsidRDefault="00084BB9" w:rsidP="001661E2">
      <w:pPr>
        <w:ind w:firstLineChars="200" w:firstLine="420"/>
      </w:pPr>
      <w:r w:rsidRPr="001661E2">
        <w:rPr>
          <w:rFonts w:hint="eastAsia"/>
        </w:rPr>
        <w:lastRenderedPageBreak/>
        <w:t>十一、甲方办理业务所需资料以乙方最新的直销业务规则载明的内容为准。乙方因法规或业务需要将不定期更新本表单及相关业务规则，甲方提交业务申请前应下载使用</w:t>
      </w:r>
      <w:r w:rsidR="00A30D79">
        <w:rPr>
          <w:rFonts w:hint="eastAsia"/>
        </w:rPr>
        <w:t>乙</w:t>
      </w:r>
      <w:r w:rsidRPr="001661E2">
        <w:rPr>
          <w:rFonts w:hint="eastAsia"/>
        </w:rPr>
        <w:t>方网站公布的最新业务表单。</w:t>
      </w:r>
    </w:p>
    <w:p w14:paraId="038987FF" w14:textId="77777777" w:rsidR="000E4967" w:rsidRPr="001661E2" w:rsidRDefault="00084BB9" w:rsidP="001661E2">
      <w:pPr>
        <w:ind w:firstLineChars="200" w:firstLine="420"/>
      </w:pPr>
      <w:r w:rsidRPr="001661E2">
        <w:rPr>
          <w:rFonts w:hint="eastAsia"/>
        </w:rPr>
        <w:t>十二、</w:t>
      </w:r>
      <w:r w:rsidR="000E4967" w:rsidRPr="001661E2">
        <w:rPr>
          <w:rFonts w:hint="eastAsia"/>
        </w:rPr>
        <w:t>因下列事由</w:t>
      </w:r>
      <w:proofErr w:type="gramStart"/>
      <w:r w:rsidR="000E4967" w:rsidRPr="001661E2">
        <w:rPr>
          <w:rFonts w:hint="eastAsia"/>
        </w:rPr>
        <w:t>之一给</w:t>
      </w:r>
      <w:proofErr w:type="gramEnd"/>
      <w:r w:rsidR="000E4967" w:rsidRPr="001661E2">
        <w:rPr>
          <w:rFonts w:hint="eastAsia"/>
        </w:rPr>
        <w:t>甲方造成损失的，乙方可不执行并对此不承担责任：</w:t>
      </w:r>
    </w:p>
    <w:p w14:paraId="4E32E11B" w14:textId="77777777" w:rsidR="000E4967" w:rsidRPr="001661E2" w:rsidRDefault="000E4967" w:rsidP="001661E2">
      <w:pPr>
        <w:ind w:firstLineChars="200" w:firstLine="420"/>
      </w:pPr>
      <w:r w:rsidRPr="001661E2">
        <w:rPr>
          <w:rFonts w:hint="eastAsia"/>
        </w:rPr>
        <w:t>1</w:t>
      </w:r>
      <w:r w:rsidRPr="001661E2">
        <w:rPr>
          <w:rFonts w:hint="eastAsia"/>
        </w:rPr>
        <w:t>）乙方未收到、未全部、未及时收到甲方传真或接收到的甲方传真信息不准确、不完整、无法识别或甲方违反法律法规、基金合同或乙方业务规则等使乙方无法执行的；</w:t>
      </w:r>
    </w:p>
    <w:p w14:paraId="10F2ADBD" w14:textId="77777777" w:rsidR="000E4967" w:rsidRPr="001661E2" w:rsidRDefault="000E4967" w:rsidP="001661E2">
      <w:pPr>
        <w:ind w:firstLineChars="200" w:firstLine="420"/>
      </w:pPr>
      <w:r w:rsidRPr="001661E2">
        <w:rPr>
          <w:rFonts w:hint="eastAsia"/>
        </w:rPr>
        <w:t>2</w:t>
      </w:r>
      <w:r w:rsidRPr="001661E2">
        <w:rPr>
          <w:rFonts w:hint="eastAsia"/>
        </w:rPr>
        <w:t>）乙方对于甲方传真申请表中印鉴是否真实以及委托是否甲方真实意愿持怀疑态度的；</w:t>
      </w:r>
    </w:p>
    <w:p w14:paraId="48FFF8D6" w14:textId="77777777" w:rsidR="000E4967" w:rsidRPr="001661E2" w:rsidRDefault="000E4967" w:rsidP="001661E2">
      <w:pPr>
        <w:ind w:firstLineChars="200" w:firstLine="420"/>
      </w:pPr>
      <w:r w:rsidRPr="001661E2">
        <w:rPr>
          <w:rFonts w:hint="eastAsia"/>
        </w:rPr>
        <w:t>3</w:t>
      </w:r>
      <w:r w:rsidRPr="001661E2">
        <w:rPr>
          <w:rFonts w:hint="eastAsia"/>
        </w:rPr>
        <w:t>）甲方采用传真方式办理账户类业务，若未能在五个工作日内（以邮戳为准）将申请表原件和需乙方留存的相关复印件以特快专递寄送乙方直销机构，乙方有权</w:t>
      </w:r>
      <w:r w:rsidR="001A0B87">
        <w:rPr>
          <w:rFonts w:hint="eastAsia"/>
        </w:rPr>
        <w:t>拒绝受理甲方交易类业务申请，</w:t>
      </w:r>
      <w:r w:rsidRPr="001661E2">
        <w:rPr>
          <w:rFonts w:hint="eastAsia"/>
        </w:rPr>
        <w:t>直至乙方收到完整的开户资料原件；</w:t>
      </w:r>
    </w:p>
    <w:p w14:paraId="1EFA0708" w14:textId="77777777" w:rsidR="000E4967" w:rsidRPr="001661E2" w:rsidRDefault="000E4967" w:rsidP="001661E2">
      <w:pPr>
        <w:ind w:firstLineChars="200" w:firstLine="420"/>
      </w:pPr>
      <w:r w:rsidRPr="001661E2">
        <w:rPr>
          <w:rFonts w:hint="eastAsia"/>
        </w:rPr>
        <w:t>4</w:t>
      </w:r>
      <w:r w:rsidRPr="001661E2">
        <w:rPr>
          <w:rFonts w:hint="eastAsia"/>
        </w:rPr>
        <w:t>）因地震、火灾、台风及其他各种不可抗力引起停电、网络系统故障、电脑故障；</w:t>
      </w:r>
    </w:p>
    <w:p w14:paraId="78EC76D9" w14:textId="77777777" w:rsidR="000E4967" w:rsidRPr="001661E2" w:rsidRDefault="000E4967" w:rsidP="001661E2">
      <w:pPr>
        <w:ind w:firstLineChars="200" w:firstLine="420"/>
      </w:pPr>
      <w:r w:rsidRPr="001661E2">
        <w:rPr>
          <w:rFonts w:hint="eastAsia"/>
        </w:rPr>
        <w:t>5</w:t>
      </w:r>
      <w:r w:rsidRPr="001661E2">
        <w:rPr>
          <w:rFonts w:hint="eastAsia"/>
        </w:rPr>
        <w:t>）因电信部门的通讯线路故障、通讯技术缺陷、电脑黑客或计算机病毒等问题造成委托系统不能正常运转；</w:t>
      </w:r>
    </w:p>
    <w:p w14:paraId="229864D6" w14:textId="77777777" w:rsidR="000E4967" w:rsidRPr="001661E2" w:rsidRDefault="0091134F" w:rsidP="001661E2">
      <w:pPr>
        <w:ind w:firstLineChars="200" w:firstLine="420"/>
      </w:pPr>
      <w:r>
        <w:rPr>
          <w:rFonts w:hint="eastAsia"/>
        </w:rPr>
        <w:t>6</w:t>
      </w:r>
      <w:r>
        <w:rPr>
          <w:rFonts w:hint="eastAsia"/>
        </w:rPr>
        <w:t>）</w:t>
      </w:r>
      <w:r w:rsidR="000E4967" w:rsidRPr="001661E2">
        <w:rPr>
          <w:rFonts w:hint="eastAsia"/>
        </w:rPr>
        <w:t>法律和政策重大变化或乙方不可预测和不可控制因素导致的突发事件；</w:t>
      </w:r>
    </w:p>
    <w:p w14:paraId="4B611EE9" w14:textId="77777777" w:rsidR="000E4967" w:rsidRPr="001661E2" w:rsidRDefault="000E4967" w:rsidP="001661E2">
      <w:pPr>
        <w:ind w:firstLineChars="200" w:firstLine="420"/>
      </w:pPr>
      <w:r w:rsidRPr="001661E2">
        <w:rPr>
          <w:rFonts w:hint="eastAsia"/>
        </w:rPr>
        <w:t>7</w:t>
      </w:r>
      <w:r w:rsidRPr="001661E2">
        <w:rPr>
          <w:rFonts w:hint="eastAsia"/>
        </w:rPr>
        <w:t>）由于在通讯、网络中断、堵塞等情况致使无法通过传真下达委托申请时；</w:t>
      </w:r>
    </w:p>
    <w:p w14:paraId="67EBC12F" w14:textId="77777777" w:rsidR="000E4967" w:rsidRPr="001661E2" w:rsidRDefault="000E4967" w:rsidP="001661E2">
      <w:pPr>
        <w:ind w:firstLineChars="200" w:firstLine="420"/>
      </w:pPr>
      <w:r w:rsidRPr="001661E2">
        <w:rPr>
          <w:rFonts w:hint="eastAsia"/>
        </w:rPr>
        <w:t>8</w:t>
      </w:r>
      <w:r w:rsidRPr="001661E2">
        <w:rPr>
          <w:rFonts w:hint="eastAsia"/>
        </w:rPr>
        <w:t>）法律规定和本协议约定的其他乙方免责事项。</w:t>
      </w:r>
    </w:p>
    <w:p w14:paraId="5A5F2188" w14:textId="77777777" w:rsidR="000E4967" w:rsidRPr="001661E2" w:rsidRDefault="003F7793" w:rsidP="001661E2">
      <w:pPr>
        <w:ind w:firstLineChars="200" w:firstLine="420"/>
      </w:pPr>
      <w:r>
        <w:rPr>
          <w:rFonts w:hint="eastAsia"/>
        </w:rPr>
        <w:t>十三</w:t>
      </w:r>
      <w:r w:rsidR="000E4967" w:rsidRPr="001661E2">
        <w:rPr>
          <w:rFonts w:hint="eastAsia"/>
        </w:rPr>
        <w:t>、本协议签署后，若有关法律法规和《基金合同》、《招募说明书》及其更新、其他乙方和甲方应共同遵守的文件发生修订，本协议与之不相适应的内容及条款自行失效，但本协议其他内容和条款继续有效。</w:t>
      </w:r>
    </w:p>
    <w:p w14:paraId="0E96491C" w14:textId="77777777" w:rsidR="000E4967" w:rsidRPr="001661E2" w:rsidRDefault="003F7793" w:rsidP="001661E2">
      <w:pPr>
        <w:ind w:firstLineChars="200" w:firstLine="420"/>
      </w:pPr>
      <w:r>
        <w:rPr>
          <w:rFonts w:hint="eastAsia"/>
        </w:rPr>
        <w:t>十四</w:t>
      </w:r>
      <w:r w:rsidR="000E4967" w:rsidRPr="001661E2">
        <w:rPr>
          <w:rFonts w:hint="eastAsia"/>
        </w:rPr>
        <w:t>、本协议在甲乙双方签署后立即生效，在下述情况之一发生时终止：</w:t>
      </w:r>
    </w:p>
    <w:p w14:paraId="367F5D76" w14:textId="77777777" w:rsidR="000E4967" w:rsidRPr="001661E2" w:rsidRDefault="000E4967" w:rsidP="001661E2">
      <w:pPr>
        <w:ind w:firstLineChars="200" w:firstLine="420"/>
      </w:pPr>
      <w:r w:rsidRPr="001661E2">
        <w:rPr>
          <w:rFonts w:hint="eastAsia"/>
        </w:rPr>
        <w:t>1</w:t>
      </w:r>
      <w:r w:rsidRPr="001661E2">
        <w:rPr>
          <w:rFonts w:hint="eastAsia"/>
        </w:rPr>
        <w:t>）双方书面同意终止；</w:t>
      </w:r>
    </w:p>
    <w:p w14:paraId="4F314ABD" w14:textId="77777777" w:rsidR="000E4967" w:rsidRPr="001661E2" w:rsidRDefault="000E4967" w:rsidP="001661E2">
      <w:pPr>
        <w:ind w:firstLineChars="200" w:firstLine="420"/>
      </w:pPr>
      <w:r w:rsidRPr="001661E2">
        <w:rPr>
          <w:rFonts w:hint="eastAsia"/>
        </w:rPr>
        <w:t>2</w:t>
      </w:r>
      <w:r w:rsidRPr="001661E2">
        <w:rPr>
          <w:rFonts w:hint="eastAsia"/>
        </w:rPr>
        <w:t>）甲方注销基金账户；</w:t>
      </w:r>
    </w:p>
    <w:p w14:paraId="310D0A74" w14:textId="77777777" w:rsidR="000E4967" w:rsidRPr="001661E2" w:rsidRDefault="000E4967" w:rsidP="001661E2">
      <w:pPr>
        <w:ind w:firstLineChars="200" w:firstLine="420"/>
      </w:pPr>
      <w:r w:rsidRPr="001661E2">
        <w:rPr>
          <w:rFonts w:hint="eastAsia"/>
        </w:rPr>
        <w:t>3</w:t>
      </w:r>
      <w:r w:rsidRPr="001661E2">
        <w:rPr>
          <w:rFonts w:hint="eastAsia"/>
        </w:rPr>
        <w:t>）因不可抗力使本协议无法继续履行；</w:t>
      </w:r>
    </w:p>
    <w:p w14:paraId="5C56DD27" w14:textId="77777777" w:rsidR="000E4967" w:rsidRPr="001661E2" w:rsidRDefault="000E4967" w:rsidP="001661E2">
      <w:pPr>
        <w:ind w:firstLineChars="200" w:firstLine="420"/>
      </w:pPr>
      <w:r w:rsidRPr="001661E2">
        <w:rPr>
          <w:rFonts w:hint="eastAsia"/>
        </w:rPr>
        <w:t>4</w:t>
      </w:r>
      <w:r w:rsidRPr="001661E2">
        <w:rPr>
          <w:rFonts w:hint="eastAsia"/>
        </w:rPr>
        <w:t>）一方违约，另一方书面通知对方终止本协议。</w:t>
      </w:r>
    </w:p>
    <w:p w14:paraId="0B6F1948" w14:textId="77777777" w:rsidR="000E4967" w:rsidRPr="001661E2" w:rsidRDefault="003F7793" w:rsidP="001661E2">
      <w:pPr>
        <w:ind w:firstLineChars="200" w:firstLine="420"/>
      </w:pPr>
      <w:r>
        <w:rPr>
          <w:rFonts w:hint="eastAsia"/>
        </w:rPr>
        <w:t>十五</w:t>
      </w:r>
      <w:r w:rsidR="000E4967" w:rsidRPr="001661E2">
        <w:rPr>
          <w:rFonts w:hint="eastAsia"/>
        </w:rPr>
        <w:t>、协议双方如有争议，应尽可能通过协商、调解解决，协商、调解不成，任何一方均有权向</w:t>
      </w:r>
      <w:r w:rsidR="00C530A5" w:rsidRPr="00C530A5">
        <w:rPr>
          <w:rFonts w:hint="eastAsia"/>
        </w:rPr>
        <w:t>华南国际经济贸易仲裁委员会</w:t>
      </w:r>
      <w:r w:rsidR="000E4967" w:rsidRPr="001661E2">
        <w:rPr>
          <w:rFonts w:hint="eastAsia"/>
        </w:rPr>
        <w:t>申请仲裁，仲裁按照该委员会届时有效的仲裁规则进行。仲裁裁决是终局的，对双方均有法律约束力。</w:t>
      </w:r>
    </w:p>
    <w:p w14:paraId="40299927" w14:textId="77777777" w:rsidR="000E4967" w:rsidRPr="001661E2" w:rsidRDefault="003F7793" w:rsidP="001661E2">
      <w:pPr>
        <w:ind w:firstLineChars="200" w:firstLine="420"/>
      </w:pPr>
      <w:r>
        <w:rPr>
          <w:rFonts w:hint="eastAsia"/>
        </w:rPr>
        <w:t>十六</w:t>
      </w:r>
      <w:r w:rsidR="000E4967" w:rsidRPr="001661E2">
        <w:rPr>
          <w:rFonts w:hint="eastAsia"/>
        </w:rPr>
        <w:t>、本协议未尽事宜，双方协商解决。</w:t>
      </w:r>
    </w:p>
    <w:p w14:paraId="16E53746" w14:textId="77777777" w:rsidR="000E4967" w:rsidRDefault="003F7793" w:rsidP="001661E2">
      <w:pPr>
        <w:ind w:firstLineChars="200" w:firstLine="420"/>
      </w:pPr>
      <w:r>
        <w:rPr>
          <w:rFonts w:hint="eastAsia"/>
        </w:rPr>
        <w:t>十七</w:t>
      </w:r>
      <w:r w:rsidR="000E4967" w:rsidRPr="001661E2">
        <w:rPr>
          <w:rFonts w:hint="eastAsia"/>
        </w:rPr>
        <w:t>、本协议一式</w:t>
      </w:r>
      <w:r w:rsidR="00EF35A3">
        <w:rPr>
          <w:rFonts w:hint="eastAsia"/>
        </w:rPr>
        <w:t>二份，甲乙双</w:t>
      </w:r>
      <w:r w:rsidR="000E19CC">
        <w:rPr>
          <w:rFonts w:hint="eastAsia"/>
        </w:rPr>
        <w:t>方各执</w:t>
      </w:r>
      <w:r w:rsidR="000E4967" w:rsidRPr="001661E2">
        <w:rPr>
          <w:rFonts w:hint="eastAsia"/>
        </w:rPr>
        <w:t>一份，具有同等法律效力。</w:t>
      </w:r>
    </w:p>
    <w:p w14:paraId="7286448E" w14:textId="77777777" w:rsidR="00472B84" w:rsidRPr="000E19CC" w:rsidRDefault="00472B84" w:rsidP="001661E2">
      <w:pPr>
        <w:ind w:firstLineChars="200" w:firstLine="420"/>
      </w:pPr>
    </w:p>
    <w:p w14:paraId="2400EA68" w14:textId="77777777" w:rsidR="00A33272" w:rsidRDefault="00A33272" w:rsidP="001661E2">
      <w:pPr>
        <w:ind w:firstLineChars="200" w:firstLine="420"/>
      </w:pPr>
    </w:p>
    <w:p w14:paraId="522D6422" w14:textId="77777777" w:rsidR="00A33272" w:rsidRPr="001661E2" w:rsidRDefault="00A33272" w:rsidP="001661E2">
      <w:pPr>
        <w:ind w:firstLineChars="200" w:firstLine="420"/>
      </w:pPr>
    </w:p>
    <w:p w14:paraId="326749B7" w14:textId="77777777" w:rsidR="00084BB9" w:rsidRDefault="00084BB9" w:rsidP="008D384B">
      <w:pPr>
        <w:pStyle w:val="Default"/>
        <w:rPr>
          <w:rFonts w:eastAsiaTheme="minorEastAsia" w:hAnsi="宋体" w:cs="楷体_GB2312"/>
          <w:color w:val="auto"/>
          <w:kern w:val="2"/>
          <w:sz w:val="21"/>
          <w:szCs w:val="21"/>
        </w:rPr>
      </w:pPr>
    </w:p>
    <w:p w14:paraId="3F83B165" w14:textId="77777777" w:rsidR="001661E2" w:rsidRDefault="001661E2" w:rsidP="008D384B">
      <w:pPr>
        <w:pStyle w:val="Default"/>
        <w:rPr>
          <w:rFonts w:eastAsiaTheme="minorEastAsia" w:hAnsi="宋体" w:cs="楷体_GB2312"/>
          <w:color w:val="auto"/>
          <w:kern w:val="2"/>
          <w:sz w:val="21"/>
          <w:szCs w:val="21"/>
        </w:rPr>
      </w:pPr>
    </w:p>
    <w:p w14:paraId="3A394735" w14:textId="2125216A" w:rsidR="001661E2" w:rsidRPr="001661E2" w:rsidRDefault="001661E2" w:rsidP="00B121F2">
      <w:pPr>
        <w:pStyle w:val="Default"/>
        <w:jc w:val="both"/>
        <w:rPr>
          <w:rFonts w:eastAsiaTheme="minorEastAsia" w:hAnsi="宋体" w:cs="楷体_GB2312"/>
          <w:color w:val="auto"/>
          <w:kern w:val="2"/>
          <w:sz w:val="21"/>
          <w:szCs w:val="21"/>
        </w:rPr>
      </w:pPr>
      <w:r w:rsidRPr="00B121F2">
        <w:rPr>
          <w:rFonts w:eastAsiaTheme="minorEastAsia" w:hAnsi="宋体" w:cs="楷体_GB2312" w:hint="eastAsia"/>
          <w:b/>
          <w:color w:val="auto"/>
          <w:kern w:val="2"/>
          <w:sz w:val="21"/>
          <w:szCs w:val="21"/>
        </w:rPr>
        <w:t xml:space="preserve">甲方单位：  </w:t>
      </w:r>
      <w:r>
        <w:rPr>
          <w:rFonts w:eastAsiaTheme="minorEastAsia" w:hAnsi="宋体" w:cs="楷体_GB2312" w:hint="eastAsia"/>
          <w:color w:val="auto"/>
          <w:kern w:val="2"/>
          <w:sz w:val="21"/>
          <w:szCs w:val="21"/>
        </w:rPr>
        <w:t xml:space="preserve">                             </w:t>
      </w:r>
      <w:r w:rsidRPr="00B121F2">
        <w:rPr>
          <w:rFonts w:eastAsiaTheme="minorEastAsia" w:hAnsi="宋体" w:cs="楷体_GB2312" w:hint="eastAsia"/>
          <w:b/>
          <w:color w:val="auto"/>
          <w:kern w:val="2"/>
          <w:sz w:val="21"/>
          <w:szCs w:val="21"/>
        </w:rPr>
        <w:t>乙方单位：</w:t>
      </w:r>
      <w:r w:rsidR="00C349EB">
        <w:rPr>
          <w:rFonts w:eastAsiaTheme="minorEastAsia" w:hAnsi="宋体" w:cs="楷体_GB2312" w:hint="eastAsia"/>
          <w:b/>
          <w:color w:val="auto"/>
          <w:kern w:val="2"/>
          <w:sz w:val="21"/>
          <w:szCs w:val="21"/>
        </w:rPr>
        <w:t>尚正</w:t>
      </w:r>
      <w:r w:rsidRPr="00074F67">
        <w:rPr>
          <w:rFonts w:eastAsiaTheme="minorEastAsia" w:hAnsi="宋体" w:cs="楷体_GB2312" w:hint="eastAsia"/>
          <w:b/>
          <w:color w:val="auto"/>
          <w:kern w:val="2"/>
          <w:sz w:val="21"/>
          <w:szCs w:val="21"/>
        </w:rPr>
        <w:t>基金管理有限公司</w:t>
      </w:r>
    </w:p>
    <w:p w14:paraId="426D9C16" w14:textId="287FA844" w:rsidR="001661E2" w:rsidRPr="00074F67" w:rsidRDefault="001661E2" w:rsidP="00B121F2">
      <w:pPr>
        <w:pStyle w:val="Default"/>
        <w:jc w:val="both"/>
        <w:rPr>
          <w:rFonts w:eastAsiaTheme="minorEastAsia" w:hAnsi="宋体" w:cs="楷体_GB2312"/>
          <w:b/>
          <w:color w:val="auto"/>
          <w:kern w:val="2"/>
          <w:sz w:val="21"/>
          <w:szCs w:val="21"/>
        </w:rPr>
      </w:pPr>
      <w:r w:rsidRPr="00B121F2">
        <w:rPr>
          <w:rFonts w:eastAsiaTheme="minorEastAsia" w:hAnsi="宋体" w:cs="楷体_GB2312" w:hint="eastAsia"/>
          <w:b/>
          <w:color w:val="auto"/>
          <w:kern w:val="2"/>
          <w:sz w:val="21"/>
          <w:szCs w:val="21"/>
        </w:rPr>
        <w:t>甲方经办人：</w:t>
      </w:r>
      <w:r>
        <w:rPr>
          <w:rFonts w:eastAsiaTheme="minorEastAsia" w:hAnsi="宋体" w:cs="楷体_GB2312" w:hint="eastAsia"/>
          <w:color w:val="auto"/>
          <w:kern w:val="2"/>
          <w:sz w:val="21"/>
          <w:szCs w:val="21"/>
        </w:rPr>
        <w:t xml:space="preserve">                             </w:t>
      </w:r>
      <w:r w:rsidRPr="00B121F2">
        <w:rPr>
          <w:rFonts w:eastAsiaTheme="minorEastAsia" w:hAnsi="宋体" w:cs="楷体_GB2312" w:hint="eastAsia"/>
          <w:b/>
          <w:color w:val="auto"/>
          <w:kern w:val="2"/>
          <w:sz w:val="21"/>
          <w:szCs w:val="21"/>
        </w:rPr>
        <w:t>乙方经办人：</w:t>
      </w:r>
    </w:p>
    <w:p w14:paraId="0209DE0C" w14:textId="4466FA7D" w:rsidR="001661E2" w:rsidRPr="00074F67" w:rsidRDefault="001661E2" w:rsidP="00B121F2">
      <w:pPr>
        <w:pStyle w:val="Default"/>
        <w:jc w:val="both"/>
        <w:rPr>
          <w:rFonts w:eastAsiaTheme="minorEastAsia" w:hAnsi="宋体" w:cs="楷体_GB2312"/>
          <w:b/>
          <w:color w:val="auto"/>
          <w:kern w:val="2"/>
          <w:sz w:val="21"/>
          <w:szCs w:val="21"/>
        </w:rPr>
      </w:pPr>
      <w:r w:rsidRPr="00B121F2">
        <w:rPr>
          <w:rFonts w:eastAsiaTheme="minorEastAsia" w:hAnsi="宋体" w:cs="楷体_GB2312" w:hint="eastAsia"/>
          <w:b/>
          <w:color w:val="auto"/>
          <w:kern w:val="2"/>
          <w:sz w:val="21"/>
          <w:szCs w:val="21"/>
        </w:rPr>
        <w:t xml:space="preserve">甲方传真号： </w:t>
      </w:r>
      <w:r w:rsidR="00074F67">
        <w:rPr>
          <w:rFonts w:eastAsiaTheme="minorEastAsia" w:hAnsi="宋体" w:cs="楷体_GB2312" w:hint="eastAsia"/>
          <w:color w:val="auto"/>
          <w:kern w:val="2"/>
          <w:sz w:val="21"/>
          <w:szCs w:val="21"/>
        </w:rPr>
        <w:t xml:space="preserve">                            </w:t>
      </w:r>
      <w:r w:rsidRPr="00B121F2">
        <w:rPr>
          <w:rFonts w:eastAsiaTheme="minorEastAsia" w:hAnsi="宋体" w:cs="楷体_GB2312" w:hint="eastAsia"/>
          <w:b/>
          <w:color w:val="auto"/>
          <w:kern w:val="2"/>
          <w:sz w:val="21"/>
          <w:szCs w:val="21"/>
        </w:rPr>
        <w:t>乙方传真号：</w:t>
      </w:r>
    </w:p>
    <w:p w14:paraId="4F9834F8" w14:textId="77777777" w:rsidR="001661E2" w:rsidRDefault="001661E2" w:rsidP="00B121F2">
      <w:pPr>
        <w:pStyle w:val="Default"/>
        <w:jc w:val="both"/>
        <w:rPr>
          <w:rFonts w:eastAsiaTheme="minorEastAsia" w:hAnsi="宋体" w:cs="楷体_GB2312"/>
          <w:color w:val="auto"/>
          <w:kern w:val="2"/>
          <w:sz w:val="21"/>
          <w:szCs w:val="21"/>
        </w:rPr>
      </w:pPr>
      <w:r w:rsidRPr="00B121F2">
        <w:rPr>
          <w:rFonts w:eastAsiaTheme="minorEastAsia" w:hAnsi="宋体" w:cs="楷体_GB2312" w:hint="eastAsia"/>
          <w:b/>
          <w:color w:val="auto"/>
          <w:kern w:val="2"/>
          <w:sz w:val="21"/>
          <w:szCs w:val="21"/>
        </w:rPr>
        <w:t>甲方单位公章：</w:t>
      </w:r>
      <w:r w:rsidR="00074F67">
        <w:rPr>
          <w:rFonts w:eastAsiaTheme="minorEastAsia" w:hAnsi="宋体" w:cs="楷体_GB2312" w:hint="eastAsia"/>
          <w:color w:val="auto"/>
          <w:kern w:val="2"/>
          <w:sz w:val="21"/>
          <w:szCs w:val="21"/>
        </w:rPr>
        <w:t xml:space="preserve">                           </w:t>
      </w:r>
      <w:r w:rsidRPr="00B121F2">
        <w:rPr>
          <w:rFonts w:eastAsiaTheme="minorEastAsia" w:hAnsi="宋体" w:cs="楷体_GB2312" w:hint="eastAsia"/>
          <w:b/>
          <w:color w:val="auto"/>
          <w:kern w:val="2"/>
          <w:sz w:val="21"/>
          <w:szCs w:val="21"/>
        </w:rPr>
        <w:t>乙方直销业务</w:t>
      </w:r>
      <w:r w:rsidR="005011A0">
        <w:rPr>
          <w:rFonts w:eastAsiaTheme="minorEastAsia" w:hAnsi="宋体" w:cs="楷体_GB2312" w:hint="eastAsia"/>
          <w:b/>
          <w:color w:val="auto"/>
          <w:kern w:val="2"/>
          <w:sz w:val="21"/>
          <w:szCs w:val="21"/>
        </w:rPr>
        <w:t>专用</w:t>
      </w:r>
      <w:r w:rsidRPr="00B121F2">
        <w:rPr>
          <w:rFonts w:eastAsiaTheme="minorEastAsia" w:hAnsi="宋体" w:cs="楷体_GB2312" w:hint="eastAsia"/>
          <w:b/>
          <w:color w:val="auto"/>
          <w:kern w:val="2"/>
          <w:sz w:val="21"/>
          <w:szCs w:val="21"/>
        </w:rPr>
        <w:t>章：</w:t>
      </w:r>
    </w:p>
    <w:p w14:paraId="1D34FA4C" w14:textId="77777777" w:rsidR="001661E2" w:rsidRDefault="001661E2" w:rsidP="001661E2">
      <w:pPr>
        <w:pStyle w:val="Default"/>
        <w:jc w:val="both"/>
        <w:rPr>
          <w:rFonts w:eastAsiaTheme="minorEastAsia" w:hAnsi="宋体" w:cs="楷体_GB2312"/>
          <w:color w:val="auto"/>
          <w:kern w:val="2"/>
          <w:sz w:val="21"/>
          <w:szCs w:val="21"/>
        </w:rPr>
      </w:pPr>
    </w:p>
    <w:p w14:paraId="1472E4D1" w14:textId="77777777" w:rsidR="001661E2" w:rsidRDefault="001661E2" w:rsidP="001661E2">
      <w:pPr>
        <w:pStyle w:val="Default"/>
        <w:rPr>
          <w:rFonts w:eastAsiaTheme="minorEastAsia" w:hAnsi="宋体" w:cs="楷体_GB2312"/>
          <w:color w:val="auto"/>
          <w:kern w:val="2"/>
          <w:sz w:val="21"/>
          <w:szCs w:val="21"/>
        </w:rPr>
      </w:pPr>
    </w:p>
    <w:p w14:paraId="16C0EA0A" w14:textId="77777777" w:rsidR="001661E2" w:rsidRPr="00074F67" w:rsidRDefault="001661E2" w:rsidP="001661E2">
      <w:pPr>
        <w:pStyle w:val="Default"/>
        <w:rPr>
          <w:rFonts w:eastAsiaTheme="minorEastAsia" w:hAnsi="宋体" w:cs="楷体_GB2312"/>
          <w:color w:val="auto"/>
          <w:kern w:val="2"/>
          <w:sz w:val="21"/>
          <w:szCs w:val="21"/>
        </w:rPr>
      </w:pPr>
    </w:p>
    <w:p w14:paraId="01DF3962" w14:textId="77777777" w:rsidR="001661E2" w:rsidRPr="00A33272" w:rsidRDefault="001661E2" w:rsidP="00472B84">
      <w:pPr>
        <w:pStyle w:val="Default"/>
        <w:jc w:val="right"/>
        <w:rPr>
          <w:rFonts w:eastAsiaTheme="minorEastAsia" w:hAnsi="宋体" w:cs="楷体_GB2312"/>
          <w:color w:val="auto"/>
          <w:kern w:val="2"/>
          <w:sz w:val="21"/>
          <w:szCs w:val="21"/>
        </w:rPr>
      </w:pPr>
      <w:r w:rsidRPr="00B121F2">
        <w:rPr>
          <w:rFonts w:eastAsiaTheme="minorEastAsia" w:hAnsi="宋体" w:cs="楷体_GB2312" w:hint="eastAsia"/>
          <w:b/>
          <w:color w:val="auto"/>
          <w:kern w:val="2"/>
          <w:sz w:val="21"/>
          <w:szCs w:val="21"/>
        </w:rPr>
        <w:t>日期：</w:t>
      </w:r>
      <w:r w:rsidR="00AB291E">
        <w:rPr>
          <w:rFonts w:eastAsiaTheme="minorEastAsia" w:hAnsi="宋体" w:cs="楷体_GB2312" w:hint="eastAsia"/>
          <w:b/>
          <w:color w:val="auto"/>
          <w:kern w:val="2"/>
          <w:sz w:val="21"/>
          <w:szCs w:val="21"/>
        </w:rPr>
        <w:t xml:space="preserve">   </w:t>
      </w:r>
      <w:r w:rsidR="00AB291E" w:rsidRPr="00A33272">
        <w:rPr>
          <w:rFonts w:eastAsiaTheme="minorEastAsia" w:hAnsi="宋体" w:cs="楷体_GB2312" w:hint="eastAsia"/>
          <w:color w:val="auto"/>
          <w:kern w:val="2"/>
          <w:sz w:val="21"/>
          <w:szCs w:val="21"/>
        </w:rPr>
        <w:t xml:space="preserve"> 年   月  </w:t>
      </w:r>
      <w:r w:rsidR="00472B84" w:rsidRPr="00A33272">
        <w:rPr>
          <w:rFonts w:eastAsiaTheme="minorEastAsia" w:hAnsi="宋体" w:cs="楷体_GB2312" w:hint="eastAsia"/>
          <w:color w:val="auto"/>
          <w:kern w:val="2"/>
          <w:sz w:val="21"/>
          <w:szCs w:val="21"/>
        </w:rPr>
        <w:t xml:space="preserve"> </w:t>
      </w:r>
      <w:r w:rsidR="00AB291E" w:rsidRPr="00A33272">
        <w:rPr>
          <w:rFonts w:eastAsiaTheme="minorEastAsia" w:hAnsi="宋体" w:cs="楷体_GB2312" w:hint="eastAsia"/>
          <w:color w:val="auto"/>
          <w:kern w:val="2"/>
          <w:sz w:val="21"/>
          <w:szCs w:val="21"/>
        </w:rPr>
        <w:t>日</w:t>
      </w:r>
    </w:p>
    <w:sectPr w:rsidR="001661E2" w:rsidRPr="00A33272">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69BCA1" w14:textId="77777777" w:rsidR="00AE64D6" w:rsidRDefault="00AE64D6" w:rsidP="00023B3A">
      <w:r>
        <w:separator/>
      </w:r>
    </w:p>
  </w:endnote>
  <w:endnote w:type="continuationSeparator" w:id="0">
    <w:p w14:paraId="6D03E1AE" w14:textId="77777777" w:rsidR="00AE64D6" w:rsidRDefault="00AE64D6" w:rsidP="00023B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57ACC6" w14:textId="77777777" w:rsidR="00AE64D6" w:rsidRDefault="00AE64D6" w:rsidP="00023B3A">
      <w:r>
        <w:separator/>
      </w:r>
    </w:p>
  </w:footnote>
  <w:footnote w:type="continuationSeparator" w:id="0">
    <w:p w14:paraId="384C7E54" w14:textId="77777777" w:rsidR="00AE64D6" w:rsidRDefault="00AE64D6" w:rsidP="00023B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C279E5" w14:textId="3BDAF245" w:rsidR="00023B3A" w:rsidRDefault="00C349EB" w:rsidP="00AC6514">
    <w:pPr>
      <w:pStyle w:val="a5"/>
      <w:jc w:val="left"/>
    </w:pPr>
    <w:r>
      <w:rPr>
        <w:noProof/>
      </w:rPr>
      <w:drawing>
        <wp:inline distT="0" distB="0" distL="0" distR="0" wp14:anchorId="598D03AD" wp14:editId="560AC38B">
          <wp:extent cx="1943100" cy="332661"/>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
                    <a:extLst>
                      <a:ext uri="{28A0092B-C50C-407E-A947-70E740481C1C}">
                        <a14:useLocalDpi xmlns:a14="http://schemas.microsoft.com/office/drawing/2010/main" val="0"/>
                      </a:ext>
                    </a:extLst>
                  </a:blip>
                  <a:stretch>
                    <a:fillRect/>
                  </a:stretch>
                </pic:blipFill>
                <pic:spPr>
                  <a:xfrm>
                    <a:off x="0" y="0"/>
                    <a:ext cx="2068788" cy="354179"/>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46335D"/>
    <w:multiLevelType w:val="hybridMultilevel"/>
    <w:tmpl w:val="CA7A331C"/>
    <w:lvl w:ilvl="0" w:tplc="9448139C">
      <w:start w:val="6"/>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4DC7134A"/>
    <w:multiLevelType w:val="hybridMultilevel"/>
    <w:tmpl w:val="D3F63330"/>
    <w:lvl w:ilvl="0" w:tplc="7D081654">
      <w:start w:val="1"/>
      <w:numFmt w:val="japaneseCounting"/>
      <w:lvlText w:val="%1、"/>
      <w:lvlJc w:val="left"/>
      <w:pPr>
        <w:ind w:left="390" w:hanging="390"/>
      </w:pPr>
      <w:rPr>
        <w:rFonts w:asciiTheme="minorHAnsi" w:cstheme="minorBidi"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193A"/>
    <w:rsid w:val="0001109C"/>
    <w:rsid w:val="00023B3A"/>
    <w:rsid w:val="00074F67"/>
    <w:rsid w:val="00084BB9"/>
    <w:rsid w:val="000901BD"/>
    <w:rsid w:val="000B3590"/>
    <w:rsid w:val="000E19CC"/>
    <w:rsid w:val="000E4967"/>
    <w:rsid w:val="0010426A"/>
    <w:rsid w:val="0016336D"/>
    <w:rsid w:val="001661E2"/>
    <w:rsid w:val="001778B6"/>
    <w:rsid w:val="001A0B87"/>
    <w:rsid w:val="001D2621"/>
    <w:rsid w:val="0022141C"/>
    <w:rsid w:val="00281D18"/>
    <w:rsid w:val="002931D6"/>
    <w:rsid w:val="002C3E61"/>
    <w:rsid w:val="00326868"/>
    <w:rsid w:val="003B3E81"/>
    <w:rsid w:val="003F7793"/>
    <w:rsid w:val="00472B84"/>
    <w:rsid w:val="005011A0"/>
    <w:rsid w:val="0053193A"/>
    <w:rsid w:val="00623AA8"/>
    <w:rsid w:val="006E1A5C"/>
    <w:rsid w:val="007B6D3F"/>
    <w:rsid w:val="0084286D"/>
    <w:rsid w:val="0089485E"/>
    <w:rsid w:val="008B310C"/>
    <w:rsid w:val="008C6F97"/>
    <w:rsid w:val="008D0D10"/>
    <w:rsid w:val="008D384B"/>
    <w:rsid w:val="008F7DC4"/>
    <w:rsid w:val="0091134F"/>
    <w:rsid w:val="009C355E"/>
    <w:rsid w:val="00A30D79"/>
    <w:rsid w:val="00A33272"/>
    <w:rsid w:val="00A52A26"/>
    <w:rsid w:val="00AA3619"/>
    <w:rsid w:val="00AB291E"/>
    <w:rsid w:val="00AC6514"/>
    <w:rsid w:val="00AE64D6"/>
    <w:rsid w:val="00AF5199"/>
    <w:rsid w:val="00B121F2"/>
    <w:rsid w:val="00BD7235"/>
    <w:rsid w:val="00BF5AE3"/>
    <w:rsid w:val="00C349EB"/>
    <w:rsid w:val="00C530A5"/>
    <w:rsid w:val="00C57752"/>
    <w:rsid w:val="00C9280C"/>
    <w:rsid w:val="00D069FA"/>
    <w:rsid w:val="00D14EC4"/>
    <w:rsid w:val="00D64239"/>
    <w:rsid w:val="00D73B9C"/>
    <w:rsid w:val="00E33C4E"/>
    <w:rsid w:val="00E572E8"/>
    <w:rsid w:val="00E66B61"/>
    <w:rsid w:val="00EC04E5"/>
    <w:rsid w:val="00EF35A3"/>
    <w:rsid w:val="00F33A9E"/>
    <w:rsid w:val="00F6102C"/>
    <w:rsid w:val="00F7253A"/>
    <w:rsid w:val="00FA5B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9973AE"/>
  <w15:docId w15:val="{7078C8AA-4D67-4BD5-9F6D-49DA02FC3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3193A"/>
    <w:pPr>
      <w:ind w:firstLineChars="200" w:firstLine="420"/>
    </w:pPr>
  </w:style>
  <w:style w:type="paragraph" w:customStyle="1" w:styleId="Default">
    <w:name w:val="Default"/>
    <w:rsid w:val="00C9280C"/>
    <w:pPr>
      <w:widowControl w:val="0"/>
      <w:autoSpaceDE w:val="0"/>
      <w:autoSpaceDN w:val="0"/>
      <w:adjustRightInd w:val="0"/>
    </w:pPr>
    <w:rPr>
      <w:rFonts w:ascii="宋体" w:eastAsia="宋体" w:cs="宋体"/>
      <w:color w:val="000000"/>
      <w:kern w:val="0"/>
      <w:sz w:val="24"/>
      <w:szCs w:val="24"/>
    </w:rPr>
  </w:style>
  <w:style w:type="character" w:styleId="a4">
    <w:name w:val="Hyperlink"/>
    <w:rsid w:val="001661E2"/>
    <w:rPr>
      <w:color w:val="0000FF"/>
      <w:u w:val="single"/>
    </w:rPr>
  </w:style>
  <w:style w:type="paragraph" w:styleId="a5">
    <w:name w:val="header"/>
    <w:basedOn w:val="a"/>
    <w:link w:val="Char"/>
    <w:uiPriority w:val="99"/>
    <w:unhideWhenUsed/>
    <w:rsid w:val="00023B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023B3A"/>
    <w:rPr>
      <w:sz w:val="18"/>
      <w:szCs w:val="18"/>
    </w:rPr>
  </w:style>
  <w:style w:type="paragraph" w:styleId="a6">
    <w:name w:val="footer"/>
    <w:basedOn w:val="a"/>
    <w:link w:val="Char0"/>
    <w:uiPriority w:val="99"/>
    <w:unhideWhenUsed/>
    <w:rsid w:val="00023B3A"/>
    <w:pPr>
      <w:tabs>
        <w:tab w:val="center" w:pos="4153"/>
        <w:tab w:val="right" w:pos="8306"/>
      </w:tabs>
      <w:snapToGrid w:val="0"/>
      <w:jc w:val="left"/>
    </w:pPr>
    <w:rPr>
      <w:sz w:val="18"/>
      <w:szCs w:val="18"/>
    </w:rPr>
  </w:style>
  <w:style w:type="character" w:customStyle="1" w:styleId="Char0">
    <w:name w:val="页脚 Char"/>
    <w:basedOn w:val="a0"/>
    <w:link w:val="a6"/>
    <w:uiPriority w:val="99"/>
    <w:rsid w:val="00023B3A"/>
    <w:rPr>
      <w:sz w:val="18"/>
      <w:szCs w:val="18"/>
    </w:rPr>
  </w:style>
  <w:style w:type="paragraph" w:styleId="a7">
    <w:name w:val="Balloon Text"/>
    <w:basedOn w:val="a"/>
    <w:link w:val="Char1"/>
    <w:uiPriority w:val="99"/>
    <w:semiHidden/>
    <w:unhideWhenUsed/>
    <w:rsid w:val="00023B3A"/>
    <w:rPr>
      <w:sz w:val="18"/>
      <w:szCs w:val="18"/>
    </w:rPr>
  </w:style>
  <w:style w:type="character" w:customStyle="1" w:styleId="Char1">
    <w:name w:val="批注框文本 Char"/>
    <w:basedOn w:val="a0"/>
    <w:link w:val="a7"/>
    <w:uiPriority w:val="99"/>
    <w:semiHidden/>
    <w:rsid w:val="00023B3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350</Words>
  <Characters>2001</Characters>
  <Application>Microsoft Office Word</Application>
  <DocSecurity>0</DocSecurity>
  <Lines>16</Lines>
  <Paragraphs>4</Paragraphs>
  <ScaleCrop>false</ScaleCrop>
  <Company>Microsoft</Company>
  <LinksUpToDate>false</LinksUpToDate>
  <CharactersWithSpaces>2347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黄毅</dc:creator>
  <cp:lastModifiedBy>农晨颖</cp:lastModifiedBy>
  <cp:revision>8</cp:revision>
  <cp:lastPrinted>2017-12-01T05:53:00Z</cp:lastPrinted>
  <dcterms:created xsi:type="dcterms:W3CDTF">2018-01-08T10:10:00Z</dcterms:created>
  <dcterms:modified xsi:type="dcterms:W3CDTF">2021-12-06T10:31:00Z</dcterms:modified>
</cp:coreProperties>
</file>